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me"/>
          <w:caps/>
          <w:color w:val="000000"/>
        </w:rPr>
        <w:t>ДИРЕКТИВА</w:t>
      </w:r>
      <w:r>
        <w:rPr>
          <w:rStyle w:val="promulgator"/>
          <w:caps/>
          <w:color w:val="000000"/>
        </w:rPr>
        <w:t> ПРЕЗИДЕНТА РЕСПУБЛИКИ БЕЛАРУСЬ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datepr"/>
          <w:color w:val="000000"/>
        </w:rPr>
        <w:t>27 декабря 2006 г.</w:t>
      </w:r>
      <w:r>
        <w:rPr>
          <w:rStyle w:val="number"/>
          <w:color w:val="000000"/>
        </w:rPr>
        <w:t> № 2</w:t>
      </w:r>
    </w:p>
    <w:p w:rsidR="00F75EC6" w:rsidRDefault="00F75EC6" w:rsidP="00F75EC6">
      <w:pPr>
        <w:pStyle w:val="title"/>
        <w:shd w:val="clear" w:color="auto" w:fill="FFFFFF"/>
        <w:spacing w:before="240" w:beforeAutospacing="0" w:after="240" w:afterAutospacing="0"/>
        <w:ind w:right="226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F75EC6" w:rsidRDefault="00F75EC6" w:rsidP="00F75EC6">
      <w:pPr>
        <w:pStyle w:val="changei"/>
        <w:shd w:val="clear" w:color="auto" w:fill="FFFFFF"/>
        <w:spacing w:before="0" w:beforeAutospacing="0" w:after="0" w:afterAutospacing="0"/>
        <w:ind w:left="1021"/>
        <w:rPr>
          <w:color w:val="000000"/>
        </w:rPr>
      </w:pPr>
      <w:r>
        <w:rPr>
          <w:color w:val="000000"/>
        </w:rPr>
        <w:t>Изменения и дополнения:</w:t>
      </w:r>
    </w:p>
    <w:p w:rsidR="00F75EC6" w:rsidRDefault="00F75EC6" w:rsidP="00F75EC6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руководителям государственных органов: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</w:t>
      </w:r>
      <w:r>
        <w:rPr>
          <w:color w:val="000000"/>
        </w:rPr>
        <w:lastRenderedPageBreak/>
        <w:t>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личный прием каждую среду с 8.00 до 13.00;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«прямые телефонные линии» с населением каждую субботу с 9.00 до 12.00;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выездные личные приемы не реже одного раза в квартал.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активизировать работу по решению на местах актуальных проблем жизнеобеспечения населения;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Министерству информации: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2.2. руководителям государственных органов обеспечить: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 Совету Министров Республики Беларусь совместно с облисполкомами и Минским горисполкомом: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двухмесячный срок: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>
        <w:rPr>
          <w:color w:val="000000"/>
        </w:rPr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3. Повысить уровень информатизации в сфере работы с гражданами и организациями. В этих целях: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 1 января 2016 г.: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 1 января 2017 г.: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стимулированию граждан к обращению за осуществлением административных процедур в электронном виде;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3.2. Совету Министров Республики Беларусь совместно с облисполкомами и Минским горисполкомом: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</w:t>
      </w:r>
      <w:r>
        <w:rPr>
          <w:color w:val="000000"/>
        </w:rPr>
        <w:lastRenderedPageBreak/>
        <w:t>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 облисполкомам и Минскому горисполкому: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4.2. Совету Министров Республики Беларусь совместно с облисполкомами и Минским горисполкомом: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F75EC6" w:rsidRDefault="00F75EC6" w:rsidP="00F75EC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 Генеральной прокуратуре: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>
        <w:rPr>
          <w:color w:val="000000"/>
        </w:rPr>
        <w:lastRenderedPageBreak/>
        <w:t>граждан. Взять на особый контроль состояние работы с населением в правоохранительных органах;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F75EC6" w:rsidRDefault="00F75EC6" w:rsidP="00F75EC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F75EC6" w:rsidRDefault="00F75EC6" w:rsidP="00F75EC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 Контроль за выполнением настоящей Директивы возложить на Администрацию Президента Республики Беларусь.</w:t>
      </w:r>
    </w:p>
    <w:p w:rsidR="00B07389" w:rsidRDefault="00F75EC6">
      <w:bookmarkStart w:id="0" w:name="_GoBack"/>
      <w:bookmarkEnd w:id="0"/>
    </w:p>
    <w:sectPr w:rsidR="00B0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15"/>
    <w:rsid w:val="00340167"/>
    <w:rsid w:val="00653E15"/>
    <w:rsid w:val="00B773BF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7349-EF4E-4975-AA57-40F7659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75EC6"/>
  </w:style>
  <w:style w:type="character" w:customStyle="1" w:styleId="promulgator">
    <w:name w:val="promulgator"/>
    <w:basedOn w:val="a0"/>
    <w:rsid w:val="00F75EC6"/>
  </w:style>
  <w:style w:type="character" w:customStyle="1" w:styleId="datepr">
    <w:name w:val="datepr"/>
    <w:basedOn w:val="a0"/>
    <w:rsid w:val="00F75EC6"/>
  </w:style>
  <w:style w:type="character" w:customStyle="1" w:styleId="number">
    <w:name w:val="number"/>
    <w:basedOn w:val="a0"/>
    <w:rsid w:val="00F75EC6"/>
  </w:style>
  <w:style w:type="paragraph" w:customStyle="1" w:styleId="title">
    <w:name w:val="title"/>
    <w:basedOn w:val="a"/>
    <w:rsid w:val="00F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2706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Тототь</dc:creator>
  <cp:keywords/>
  <dc:description/>
  <cp:lastModifiedBy>Ксения Тототь</cp:lastModifiedBy>
  <cp:revision>2</cp:revision>
  <dcterms:created xsi:type="dcterms:W3CDTF">2022-05-17T13:08:00Z</dcterms:created>
  <dcterms:modified xsi:type="dcterms:W3CDTF">2022-05-17T13:08:00Z</dcterms:modified>
</cp:coreProperties>
</file>